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6D7936">
        <w:rPr>
          <w:b/>
          <w:sz w:val="24"/>
          <w:u w:val="single"/>
        </w:rPr>
        <w:t>MARCH 1</w:t>
      </w:r>
      <w:r w:rsidR="00D50468">
        <w:rPr>
          <w:b/>
          <w:sz w:val="24"/>
          <w:u w:val="single"/>
        </w:rPr>
        <w:t>, 201</w:t>
      </w:r>
      <w:r w:rsidR="00D952D3">
        <w:rPr>
          <w:b/>
          <w:sz w:val="24"/>
          <w:u w:val="single"/>
        </w:rPr>
        <w:t>6</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r>
      <w:r w:rsidR="00BB1A09">
        <w:rPr>
          <w:sz w:val="24"/>
          <w:szCs w:val="24"/>
        </w:rPr>
        <w:tab/>
      </w:r>
      <w:r w:rsidR="00572170" w:rsidRPr="00FF76A6">
        <w:rPr>
          <w:sz w:val="24"/>
          <w:szCs w:val="24"/>
        </w:rPr>
        <w:t>Andrew Liendecker</w:t>
      </w:r>
      <w:r w:rsidRPr="00FF76A6">
        <w:rPr>
          <w:sz w:val="24"/>
          <w:szCs w:val="24"/>
        </w:rPr>
        <w:tab/>
      </w:r>
      <w:r w:rsidR="00BB1A09">
        <w:rPr>
          <w:sz w:val="24"/>
          <w:szCs w:val="24"/>
        </w:rPr>
        <w:tab/>
      </w:r>
      <w:r w:rsidR="00572170" w:rsidRPr="00FF76A6">
        <w:rPr>
          <w:sz w:val="24"/>
          <w:szCs w:val="24"/>
        </w:rPr>
        <w:t>Tina Stanford</w:t>
      </w:r>
      <w:r w:rsidR="00572170">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572170">
        <w:rPr>
          <w:sz w:val="24"/>
        </w:rPr>
        <w:t>Michael Lisk</w:t>
      </w:r>
      <w:r w:rsidR="006D7936">
        <w:rPr>
          <w:sz w:val="24"/>
          <w:szCs w:val="24"/>
        </w:rPr>
        <w:tab/>
      </w:r>
      <w:r w:rsidR="006D7936">
        <w:rPr>
          <w:sz w:val="24"/>
          <w:szCs w:val="24"/>
        </w:rPr>
        <w:tab/>
      </w:r>
      <w:r w:rsidR="00572170">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572170" w:rsidRPr="00FF76A6">
        <w:rPr>
          <w:sz w:val="24"/>
          <w:szCs w:val="24"/>
        </w:rPr>
        <w:t>Mary Martin</w:t>
      </w:r>
      <w:r w:rsidR="00BB1A09">
        <w:rPr>
          <w:sz w:val="24"/>
          <w:szCs w:val="24"/>
        </w:rPr>
        <w:tab/>
      </w:r>
      <w:r>
        <w:rPr>
          <w:sz w:val="24"/>
          <w:szCs w:val="24"/>
        </w:rPr>
        <w:tab/>
      </w:r>
      <w:r w:rsidR="00572170">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6D7936">
        <w:rPr>
          <w:sz w:val="24"/>
        </w:rPr>
        <w:tab/>
      </w:r>
      <w:r w:rsidR="00572170">
        <w:rPr>
          <w:sz w:val="24"/>
        </w:rPr>
        <w:t>Thomas Burmingham</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r>
      <w:r w:rsidR="006D7936">
        <w:rPr>
          <w:sz w:val="24"/>
        </w:rPr>
        <w:t>Jana Brown</w:t>
      </w:r>
      <w:r>
        <w:rPr>
          <w:sz w:val="24"/>
        </w:rPr>
        <w:t>, SLTA Co-President</w:t>
      </w:r>
    </w:p>
    <w:p w:rsidR="00CD4B92" w:rsidRDefault="00C03834">
      <w:pPr>
        <w:tabs>
          <w:tab w:val="left" w:pos="1440"/>
          <w:tab w:val="left" w:pos="4320"/>
        </w:tabs>
        <w:rPr>
          <w:sz w:val="24"/>
        </w:rPr>
      </w:pPr>
      <w:r>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591846">
        <w:rPr>
          <w:sz w:val="24"/>
        </w:rPr>
        <w:t>6:30 p.m.</w:t>
      </w:r>
      <w:r w:rsidR="00A21370">
        <w:rPr>
          <w:sz w:val="24"/>
        </w:rPr>
        <w:t xml:space="preserve"> </w:t>
      </w:r>
      <w:r>
        <w:rPr>
          <w:sz w:val="24"/>
        </w:rPr>
        <w:t xml:space="preserve"> A moment of silence was observed and the Pledge of Allegiance was recited.</w:t>
      </w:r>
    </w:p>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6D7936" w:rsidP="006D7936">
            <w:pPr>
              <w:tabs>
                <w:tab w:val="left" w:pos="504"/>
                <w:tab w:val="left" w:pos="3384"/>
              </w:tabs>
              <w:rPr>
                <w:sz w:val="24"/>
              </w:rPr>
            </w:pPr>
            <w:r w:rsidRPr="006D7936">
              <w:rPr>
                <w:sz w:val="24"/>
              </w:rPr>
              <w:t>School Report Card and Accountability Determi</w:t>
            </w:r>
            <w:r>
              <w:rPr>
                <w:sz w:val="24"/>
              </w:rPr>
              <w:t xml:space="preserve">nations &amp; Data Presentation –  </w:t>
            </w:r>
            <w:r w:rsidRPr="006D7936">
              <w:rPr>
                <w:sz w:val="24"/>
              </w:rPr>
              <w:t>Kristy McGrath</w:t>
            </w:r>
          </w:p>
        </w:tc>
        <w:tc>
          <w:tcPr>
            <w:tcW w:w="1836" w:type="dxa"/>
          </w:tcPr>
          <w:p w:rsidR="00CD4B92" w:rsidRDefault="006D7936" w:rsidP="00D07509">
            <w:pPr>
              <w:tabs>
                <w:tab w:val="left" w:pos="4320"/>
              </w:tabs>
              <w:ind w:left="-115"/>
            </w:pPr>
            <w:r>
              <w:t>DATA PRESENTATION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6D7936" w:rsidRPr="006D7936" w:rsidRDefault="006D7936" w:rsidP="006D7936">
            <w:pPr>
              <w:rPr>
                <w:sz w:val="24"/>
              </w:rPr>
            </w:pPr>
            <w:r w:rsidRPr="006D7936">
              <w:rPr>
                <w:sz w:val="24"/>
              </w:rPr>
              <w:t>.   Food Service Update – Barry Yette and Doug Premo</w:t>
            </w:r>
          </w:p>
          <w:p w:rsidR="006D7936" w:rsidRPr="006D7936" w:rsidRDefault="006D7936" w:rsidP="00974F6B">
            <w:pPr>
              <w:numPr>
                <w:ilvl w:val="0"/>
                <w:numId w:val="4"/>
              </w:numPr>
              <w:ind w:left="1080"/>
              <w:rPr>
                <w:sz w:val="24"/>
              </w:rPr>
            </w:pPr>
            <w:r w:rsidRPr="006D7936">
              <w:rPr>
                <w:sz w:val="24"/>
              </w:rPr>
              <w:t>Community Eligibility Provision (CEP) Update</w:t>
            </w:r>
          </w:p>
          <w:p w:rsidR="006D7936" w:rsidRPr="006D7936" w:rsidRDefault="006D7936" w:rsidP="00974F6B">
            <w:pPr>
              <w:numPr>
                <w:ilvl w:val="0"/>
                <w:numId w:val="4"/>
              </w:numPr>
              <w:ind w:left="1080"/>
              <w:rPr>
                <w:sz w:val="24"/>
              </w:rPr>
            </w:pPr>
            <w:r w:rsidRPr="006D7936">
              <w:rPr>
                <w:sz w:val="24"/>
              </w:rPr>
              <w:t>2016-17 Breakfast and Lunch prices</w:t>
            </w:r>
          </w:p>
          <w:p w:rsidR="006D7936" w:rsidRPr="006D7936" w:rsidRDefault="006D7936" w:rsidP="00974F6B">
            <w:pPr>
              <w:numPr>
                <w:ilvl w:val="0"/>
                <w:numId w:val="4"/>
              </w:numPr>
              <w:ind w:left="1080"/>
              <w:rPr>
                <w:sz w:val="24"/>
              </w:rPr>
            </w:pPr>
            <w:r w:rsidRPr="006D7936">
              <w:rPr>
                <w:sz w:val="24"/>
              </w:rPr>
              <w:t>Summer Feeding Program</w:t>
            </w:r>
          </w:p>
          <w:p w:rsidR="006D7936" w:rsidRPr="006D7936" w:rsidRDefault="006D7936" w:rsidP="00974F6B">
            <w:pPr>
              <w:numPr>
                <w:ilvl w:val="0"/>
                <w:numId w:val="4"/>
              </w:numPr>
              <w:ind w:left="1080"/>
              <w:rPr>
                <w:sz w:val="24"/>
              </w:rPr>
            </w:pPr>
            <w:r w:rsidRPr="006D7936">
              <w:rPr>
                <w:sz w:val="24"/>
              </w:rPr>
              <w:t>Civil Service Title: Cafeteria Manager vs. School Food Service Director I</w:t>
            </w:r>
          </w:p>
          <w:p w:rsidR="00CD4B92" w:rsidRDefault="00CD4B92" w:rsidP="00C14DF4">
            <w:pPr>
              <w:tabs>
                <w:tab w:val="left" w:pos="3384"/>
                <w:tab w:val="left" w:pos="4320"/>
              </w:tabs>
              <w:rPr>
                <w:sz w:val="24"/>
              </w:rPr>
            </w:pPr>
            <w:r>
              <w:rPr>
                <w:sz w:val="24"/>
              </w:rPr>
              <w:tab/>
            </w:r>
          </w:p>
        </w:tc>
        <w:tc>
          <w:tcPr>
            <w:tcW w:w="1782" w:type="dxa"/>
          </w:tcPr>
          <w:p w:rsidR="00CD4B92" w:rsidRDefault="00974F6B" w:rsidP="00D07509">
            <w:pPr>
              <w:tabs>
                <w:tab w:val="left" w:pos="1800"/>
                <w:tab w:val="left" w:pos="4320"/>
              </w:tabs>
              <w:ind w:left="-115"/>
            </w:pPr>
            <w:r>
              <w:t>FOOD SERVICE PROGRAM UPDATE</w:t>
            </w:r>
          </w:p>
        </w:tc>
      </w:tr>
      <w:tr w:rsidR="00974F6B">
        <w:tc>
          <w:tcPr>
            <w:tcW w:w="936" w:type="dxa"/>
          </w:tcPr>
          <w:p w:rsidR="00974F6B" w:rsidRDefault="00974F6B">
            <w:pPr>
              <w:tabs>
                <w:tab w:val="left" w:pos="4320"/>
              </w:tabs>
              <w:ind w:right="156"/>
              <w:rPr>
                <w:sz w:val="24"/>
              </w:rPr>
            </w:pPr>
            <w:r>
              <w:rPr>
                <w:sz w:val="24"/>
              </w:rPr>
              <w:t>96.</w:t>
            </w:r>
          </w:p>
        </w:tc>
        <w:tc>
          <w:tcPr>
            <w:tcW w:w="7560" w:type="dxa"/>
          </w:tcPr>
          <w:p w:rsidR="00CD0D1A" w:rsidRPr="00CD0D1A" w:rsidRDefault="00CD0D1A" w:rsidP="00CD0D1A">
            <w:pPr>
              <w:rPr>
                <w:sz w:val="24"/>
              </w:rPr>
            </w:pPr>
            <w:r>
              <w:rPr>
                <w:sz w:val="24"/>
              </w:rPr>
              <w:t xml:space="preserve">Mr. Ventura moved, Mrs. Stanford seconded, </w:t>
            </w:r>
            <w:r w:rsidRPr="00CD0D1A">
              <w:rPr>
                <w:sz w:val="24"/>
              </w:rPr>
              <w:t>upon the recommendation of the Superintendent of Schools, the Board of Education approve the Memorandum of Understanding with the Lewis County Board of Elections regarding the use of County electronic voting machines for the School District vote and election to be held on May 17, 2016.</w:t>
            </w:r>
          </w:p>
          <w:p w:rsidR="00CD0D1A" w:rsidRPr="00CD0D1A" w:rsidRDefault="00CD0D1A" w:rsidP="00CD0D1A">
            <w:pPr>
              <w:rPr>
                <w:sz w:val="24"/>
              </w:rPr>
            </w:pPr>
          </w:p>
          <w:p w:rsidR="00CD0D1A" w:rsidRDefault="00CD0D1A" w:rsidP="00CD0D1A">
            <w:pPr>
              <w:rPr>
                <w:sz w:val="24"/>
              </w:rPr>
            </w:pPr>
            <w:r>
              <w:rPr>
                <w:sz w:val="24"/>
              </w:rPr>
              <w:tab/>
            </w:r>
            <w:r>
              <w:rPr>
                <w:sz w:val="24"/>
              </w:rPr>
              <w:tab/>
            </w:r>
            <w:r w:rsidRPr="00CD0D1A">
              <w:rPr>
                <w:sz w:val="24"/>
              </w:rPr>
              <w:t>(See enclosed agreement)</w:t>
            </w:r>
          </w:p>
          <w:p w:rsidR="00CD0D1A" w:rsidRDefault="00CD0D1A" w:rsidP="00CD0D1A">
            <w:pPr>
              <w:rPr>
                <w:sz w:val="24"/>
              </w:rPr>
            </w:pPr>
          </w:p>
          <w:p w:rsidR="00CD0D1A" w:rsidRPr="00CD0D1A" w:rsidRDefault="00CD0D1A" w:rsidP="00CD0D1A">
            <w:pPr>
              <w:rPr>
                <w:sz w:val="24"/>
              </w:rPr>
            </w:pPr>
            <w:r>
              <w:rPr>
                <w:sz w:val="24"/>
              </w:rPr>
              <w:tab/>
            </w:r>
            <w:r>
              <w:rPr>
                <w:sz w:val="24"/>
              </w:rPr>
              <w:tab/>
            </w:r>
            <w:r>
              <w:rPr>
                <w:sz w:val="24"/>
              </w:rPr>
              <w:tab/>
            </w:r>
            <w:r>
              <w:rPr>
                <w:sz w:val="24"/>
              </w:rPr>
              <w:tab/>
            </w:r>
            <w:r>
              <w:rPr>
                <w:sz w:val="24"/>
              </w:rPr>
              <w:tab/>
              <w:t>Motion carried unanimously</w:t>
            </w:r>
          </w:p>
          <w:p w:rsidR="00974F6B" w:rsidRPr="006D7936" w:rsidRDefault="00974F6B" w:rsidP="006D7936">
            <w:pPr>
              <w:rPr>
                <w:sz w:val="24"/>
              </w:rPr>
            </w:pPr>
          </w:p>
        </w:tc>
        <w:tc>
          <w:tcPr>
            <w:tcW w:w="1782" w:type="dxa"/>
          </w:tcPr>
          <w:p w:rsidR="00974F6B" w:rsidRDefault="00CD0D1A" w:rsidP="00D07509">
            <w:pPr>
              <w:tabs>
                <w:tab w:val="left" w:pos="1800"/>
                <w:tab w:val="left" w:pos="4320"/>
              </w:tabs>
              <w:ind w:left="-115"/>
            </w:pPr>
            <w:r>
              <w:t>APPROVAL OF MOU WITH LEWIS COUNTY BOARD OF ELECTIONS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1469B" w:rsidRPr="00C1469B" w:rsidRDefault="00C1469B" w:rsidP="00C1469B">
            <w:pPr>
              <w:tabs>
                <w:tab w:val="left" w:pos="504"/>
                <w:tab w:val="left" w:pos="3384"/>
              </w:tabs>
              <w:rPr>
                <w:sz w:val="24"/>
              </w:rPr>
            </w:pPr>
            <w:r w:rsidRPr="00C1469B">
              <w:rPr>
                <w:sz w:val="24"/>
              </w:rPr>
              <w:t>Discussion of Nomination of Candidate for election to the Jefferson-Lewis-</w:t>
            </w:r>
          </w:p>
          <w:p w:rsidR="00C1469B" w:rsidRPr="00C1469B" w:rsidRDefault="00C1469B" w:rsidP="00C1469B">
            <w:pPr>
              <w:tabs>
                <w:tab w:val="left" w:pos="504"/>
                <w:tab w:val="left" w:pos="3384"/>
              </w:tabs>
              <w:rPr>
                <w:sz w:val="24"/>
              </w:rPr>
            </w:pPr>
            <w:r w:rsidRPr="00C1469B">
              <w:rPr>
                <w:sz w:val="24"/>
              </w:rPr>
              <w:t>Hamilton-Herkimer-Oneida Board of Cooperative Educational Services</w:t>
            </w:r>
          </w:p>
          <w:p w:rsidR="00CD4B92" w:rsidRDefault="00CD4B92" w:rsidP="00C14DF4">
            <w:pPr>
              <w:tabs>
                <w:tab w:val="left" w:pos="504"/>
                <w:tab w:val="left" w:pos="3384"/>
              </w:tabs>
              <w:rPr>
                <w:sz w:val="24"/>
              </w:rPr>
            </w:pPr>
          </w:p>
        </w:tc>
        <w:tc>
          <w:tcPr>
            <w:tcW w:w="1836" w:type="dxa"/>
          </w:tcPr>
          <w:p w:rsidR="00CD4B92" w:rsidRDefault="00C1469B" w:rsidP="00D07509">
            <w:pPr>
              <w:tabs>
                <w:tab w:val="left" w:pos="4320"/>
              </w:tabs>
              <w:ind w:left="-115"/>
            </w:pPr>
            <w:r>
              <w:t>DISCUSS CANDIDATE FOR BOCES BOARD</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lastRenderedPageBreak/>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1469B">
            <w:pPr>
              <w:tabs>
                <w:tab w:val="left" w:pos="4320"/>
              </w:tabs>
              <w:ind w:right="156"/>
              <w:rPr>
                <w:sz w:val="24"/>
              </w:rPr>
            </w:pPr>
            <w:r>
              <w:rPr>
                <w:sz w:val="24"/>
              </w:rPr>
              <w:t>97.</w:t>
            </w:r>
          </w:p>
        </w:tc>
        <w:tc>
          <w:tcPr>
            <w:tcW w:w="7560" w:type="dxa"/>
          </w:tcPr>
          <w:p w:rsidR="00CD4B92" w:rsidRDefault="00C1469B" w:rsidP="00C14DF4">
            <w:pPr>
              <w:tabs>
                <w:tab w:val="left" w:pos="3384"/>
                <w:tab w:val="left" w:pos="4320"/>
              </w:tabs>
              <w:rPr>
                <w:sz w:val="24"/>
              </w:rPr>
            </w:pPr>
            <w:r>
              <w:rPr>
                <w:sz w:val="24"/>
              </w:rPr>
              <w:t>Mrs. Martin moved, Mr. Campbell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6D7936">
            <w:pPr>
              <w:numPr>
                <w:ilvl w:val="0"/>
                <w:numId w:val="3"/>
              </w:numPr>
              <w:tabs>
                <w:tab w:val="left" w:pos="4320"/>
              </w:tabs>
              <w:ind w:right="156"/>
              <w:jc w:val="both"/>
              <w:rPr>
                <w:sz w:val="24"/>
              </w:rPr>
            </w:pPr>
          </w:p>
        </w:tc>
        <w:tc>
          <w:tcPr>
            <w:tcW w:w="7560" w:type="dxa"/>
          </w:tcPr>
          <w:p w:rsidR="00C1469B" w:rsidRPr="00C1469B" w:rsidRDefault="00C1469B" w:rsidP="00C1469B">
            <w:pPr>
              <w:tabs>
                <w:tab w:val="left" w:pos="3384"/>
                <w:tab w:val="left" w:pos="4320"/>
              </w:tabs>
              <w:rPr>
                <w:sz w:val="24"/>
              </w:rPr>
            </w:pPr>
            <w:r w:rsidRPr="00C1469B">
              <w:rPr>
                <w:sz w:val="24"/>
              </w:rPr>
              <w:t xml:space="preserve">the Board of Education approve a medical leave of absence for Margaret  </w:t>
            </w:r>
          </w:p>
          <w:p w:rsidR="00C1469B" w:rsidRPr="00C1469B" w:rsidRDefault="00C1469B" w:rsidP="00C1469B">
            <w:pPr>
              <w:tabs>
                <w:tab w:val="left" w:pos="3384"/>
                <w:tab w:val="left" w:pos="4320"/>
              </w:tabs>
              <w:rPr>
                <w:sz w:val="24"/>
              </w:rPr>
            </w:pPr>
            <w:r w:rsidRPr="00C1469B">
              <w:rPr>
                <w:sz w:val="24"/>
              </w:rPr>
              <w:t xml:space="preserve"> Krokowski, Food Service Helper, from approximately November 18, 2015 </w:t>
            </w:r>
          </w:p>
          <w:p w:rsidR="00E904AF" w:rsidRDefault="00C1469B" w:rsidP="00C1469B">
            <w:pPr>
              <w:tabs>
                <w:tab w:val="left" w:pos="3384"/>
                <w:tab w:val="left" w:pos="4320"/>
              </w:tabs>
              <w:rPr>
                <w:sz w:val="24"/>
              </w:rPr>
            </w:pPr>
            <w:r w:rsidRPr="00C1469B">
              <w:rPr>
                <w:sz w:val="24"/>
              </w:rPr>
              <w:t xml:space="preserve"> through approximately May 6, 2016.</w:t>
            </w:r>
          </w:p>
          <w:p w:rsidR="00C1469B" w:rsidRDefault="00C1469B" w:rsidP="00C1469B">
            <w:pPr>
              <w:tabs>
                <w:tab w:val="left" w:pos="3384"/>
                <w:tab w:val="left" w:pos="4320"/>
              </w:tabs>
              <w:rPr>
                <w:sz w:val="24"/>
              </w:rPr>
            </w:pPr>
          </w:p>
        </w:tc>
        <w:tc>
          <w:tcPr>
            <w:tcW w:w="1782" w:type="dxa"/>
          </w:tcPr>
          <w:p w:rsidR="00C1469B" w:rsidRDefault="00C1469B" w:rsidP="001323F5">
            <w:pPr>
              <w:tabs>
                <w:tab w:val="left" w:pos="1800"/>
                <w:tab w:val="left" w:pos="4320"/>
              </w:tabs>
              <w:ind w:left="-144"/>
            </w:pPr>
            <w:r>
              <w:t>MEDICAL LEAVE OF ABSENCE – NON-CERTIFIED/</w:t>
            </w:r>
          </w:p>
          <w:p w:rsidR="00E904AF" w:rsidRDefault="00C1469B" w:rsidP="001323F5">
            <w:pPr>
              <w:tabs>
                <w:tab w:val="left" w:pos="1800"/>
                <w:tab w:val="left" w:pos="4320"/>
              </w:tabs>
              <w:ind w:left="-144"/>
            </w:pPr>
            <w:r>
              <w:t>NON-INSTRUC-TIONAL – FOOD SERVICE HELPER – MARGARET KROKOWSKI</w:t>
            </w:r>
          </w:p>
          <w:p w:rsidR="00C1469B" w:rsidRDefault="00C1469B" w:rsidP="00C1469B">
            <w:pPr>
              <w:tabs>
                <w:tab w:val="left" w:pos="1800"/>
                <w:tab w:val="left" w:pos="4320"/>
              </w:tabs>
            </w:pPr>
          </w:p>
        </w:tc>
      </w:tr>
      <w:tr w:rsidR="00E904AF">
        <w:tc>
          <w:tcPr>
            <w:tcW w:w="936" w:type="dxa"/>
          </w:tcPr>
          <w:p w:rsidR="00E904AF" w:rsidRDefault="00E904AF" w:rsidP="006D7936">
            <w:pPr>
              <w:numPr>
                <w:ilvl w:val="0"/>
                <w:numId w:val="3"/>
              </w:numPr>
              <w:tabs>
                <w:tab w:val="left" w:pos="4320"/>
              </w:tabs>
              <w:ind w:right="156"/>
              <w:jc w:val="both"/>
              <w:rPr>
                <w:sz w:val="24"/>
              </w:rPr>
            </w:pPr>
          </w:p>
        </w:tc>
        <w:tc>
          <w:tcPr>
            <w:tcW w:w="7560" w:type="dxa"/>
          </w:tcPr>
          <w:p w:rsidR="00C1469B" w:rsidRPr="00C1469B" w:rsidRDefault="00C1469B" w:rsidP="00C1469B">
            <w:pPr>
              <w:tabs>
                <w:tab w:val="left" w:pos="3384"/>
                <w:tab w:val="left" w:pos="4320"/>
              </w:tabs>
              <w:rPr>
                <w:sz w:val="24"/>
              </w:rPr>
            </w:pPr>
            <w:r w:rsidRPr="00C1469B">
              <w:rPr>
                <w:sz w:val="24"/>
              </w:rPr>
              <w:t xml:space="preserve"> Resolved that, upon the recommendation of the Superintendent of Schools, the following substitutes, pending the results of fingerprinting, be approved for the 2015-2016 school year:</w:t>
            </w:r>
          </w:p>
          <w:p w:rsidR="00C1469B" w:rsidRPr="00C1469B" w:rsidRDefault="00C1469B" w:rsidP="00C1469B">
            <w:pPr>
              <w:tabs>
                <w:tab w:val="left" w:pos="3384"/>
                <w:tab w:val="left" w:pos="4320"/>
              </w:tabs>
              <w:rPr>
                <w:sz w:val="24"/>
              </w:rPr>
            </w:pPr>
          </w:p>
          <w:p w:rsidR="00E904AF" w:rsidRDefault="00C1469B" w:rsidP="00C1469B">
            <w:pPr>
              <w:tabs>
                <w:tab w:val="left" w:pos="720"/>
                <w:tab w:val="left" w:pos="3384"/>
                <w:tab w:val="left" w:pos="4320"/>
              </w:tabs>
              <w:rPr>
                <w:sz w:val="24"/>
              </w:rPr>
            </w:pPr>
            <w:r>
              <w:rPr>
                <w:sz w:val="24"/>
              </w:rPr>
              <w:tab/>
            </w:r>
            <w:r w:rsidRPr="00C1469B">
              <w:rPr>
                <w:sz w:val="24"/>
              </w:rPr>
              <w:t xml:space="preserve"> (See enclosed list)</w:t>
            </w:r>
          </w:p>
          <w:p w:rsidR="00C1469B" w:rsidRDefault="00C1469B" w:rsidP="00C1469B">
            <w:pPr>
              <w:tabs>
                <w:tab w:val="left" w:pos="720"/>
                <w:tab w:val="left" w:pos="3384"/>
                <w:tab w:val="left" w:pos="4320"/>
              </w:tabs>
              <w:rPr>
                <w:sz w:val="24"/>
              </w:rPr>
            </w:pPr>
          </w:p>
        </w:tc>
        <w:tc>
          <w:tcPr>
            <w:tcW w:w="1782" w:type="dxa"/>
          </w:tcPr>
          <w:p w:rsidR="00E904AF" w:rsidRDefault="00C1469B" w:rsidP="00D07509">
            <w:pPr>
              <w:tabs>
                <w:tab w:val="left" w:pos="1800"/>
                <w:tab w:val="left" w:pos="4320"/>
              </w:tabs>
              <w:ind w:left="-115"/>
            </w:pPr>
            <w:r>
              <w:t>APPROVAL – SUBSTITUTE LIST</w:t>
            </w:r>
          </w:p>
        </w:tc>
      </w:tr>
      <w:tr w:rsidR="00E904AF">
        <w:tc>
          <w:tcPr>
            <w:tcW w:w="936" w:type="dxa"/>
          </w:tcPr>
          <w:p w:rsidR="00E904AF" w:rsidRDefault="00E904AF" w:rsidP="006D7936">
            <w:pPr>
              <w:numPr>
                <w:ilvl w:val="0"/>
                <w:numId w:val="3"/>
              </w:numPr>
              <w:tabs>
                <w:tab w:val="left" w:pos="4320"/>
              </w:tabs>
              <w:ind w:right="156"/>
              <w:jc w:val="both"/>
              <w:rPr>
                <w:sz w:val="24"/>
              </w:rPr>
            </w:pPr>
          </w:p>
        </w:tc>
        <w:tc>
          <w:tcPr>
            <w:tcW w:w="7560" w:type="dxa"/>
          </w:tcPr>
          <w:p w:rsidR="00E904AF" w:rsidRDefault="00C1469B" w:rsidP="00C1469B">
            <w:pPr>
              <w:tabs>
                <w:tab w:val="left" w:pos="3384"/>
                <w:tab w:val="left" w:pos="4320"/>
              </w:tabs>
              <w:rPr>
                <w:sz w:val="24"/>
              </w:rPr>
            </w:pPr>
            <w:r w:rsidRPr="00C1469B">
              <w:rPr>
                <w:sz w:val="24"/>
              </w:rPr>
              <w:t xml:space="preserve">Resolved that, upon the recommendation of the Superintendent of Schools, the </w:t>
            </w:r>
            <w:r w:rsidR="00591846" w:rsidRPr="00C1469B">
              <w:rPr>
                <w:sz w:val="24"/>
              </w:rPr>
              <w:t xml:space="preserve">Board </w:t>
            </w:r>
            <w:r w:rsidR="00591846">
              <w:rPr>
                <w:sz w:val="24"/>
              </w:rPr>
              <w:t>of</w:t>
            </w:r>
            <w:r w:rsidRPr="00C1469B">
              <w:rPr>
                <w:sz w:val="24"/>
              </w:rPr>
              <w:t xml:space="preserve"> Education approve Renee Krusper as an Academic Intervention Services and</w:t>
            </w:r>
            <w:r>
              <w:rPr>
                <w:sz w:val="24"/>
              </w:rPr>
              <w:t xml:space="preserve"> </w:t>
            </w:r>
            <w:r w:rsidRPr="00C1469B">
              <w:rPr>
                <w:sz w:val="24"/>
              </w:rPr>
              <w:t xml:space="preserve">Extended Day Grant AIS Instructor for the 2015-2016 school year.  </w:t>
            </w:r>
          </w:p>
          <w:p w:rsidR="00C1469B" w:rsidRDefault="00C1469B" w:rsidP="00C1469B">
            <w:pPr>
              <w:tabs>
                <w:tab w:val="left" w:pos="3384"/>
                <w:tab w:val="left" w:pos="4320"/>
              </w:tabs>
              <w:rPr>
                <w:sz w:val="24"/>
              </w:rPr>
            </w:pPr>
          </w:p>
        </w:tc>
        <w:tc>
          <w:tcPr>
            <w:tcW w:w="1782" w:type="dxa"/>
          </w:tcPr>
          <w:p w:rsidR="00E904AF" w:rsidRDefault="00C1469B" w:rsidP="00D07509">
            <w:pPr>
              <w:tabs>
                <w:tab w:val="left" w:pos="1800"/>
                <w:tab w:val="left" w:pos="4320"/>
              </w:tabs>
              <w:ind w:left="-115"/>
            </w:pPr>
            <w:r>
              <w:t>APPOINTMENT – AIS INSTRUCTOR</w:t>
            </w:r>
          </w:p>
        </w:tc>
      </w:tr>
      <w:tr w:rsidR="00E904AF">
        <w:tc>
          <w:tcPr>
            <w:tcW w:w="936" w:type="dxa"/>
          </w:tcPr>
          <w:p w:rsidR="00E904AF" w:rsidRDefault="00E904AF" w:rsidP="006D7936">
            <w:pPr>
              <w:numPr>
                <w:ilvl w:val="0"/>
                <w:numId w:val="3"/>
              </w:numPr>
              <w:tabs>
                <w:tab w:val="left" w:pos="4320"/>
              </w:tabs>
              <w:ind w:right="156"/>
              <w:jc w:val="both"/>
              <w:rPr>
                <w:sz w:val="24"/>
              </w:rPr>
            </w:pPr>
          </w:p>
        </w:tc>
        <w:tc>
          <w:tcPr>
            <w:tcW w:w="7560" w:type="dxa"/>
          </w:tcPr>
          <w:p w:rsidR="00C1469B" w:rsidRPr="00C1469B" w:rsidRDefault="00C1469B" w:rsidP="00C1469B">
            <w:pPr>
              <w:tabs>
                <w:tab w:val="left" w:pos="3384"/>
                <w:tab w:val="left" w:pos="4320"/>
              </w:tabs>
              <w:rPr>
                <w:sz w:val="24"/>
              </w:rPr>
            </w:pPr>
            <w:r w:rsidRPr="00C1469B">
              <w:rPr>
                <w:sz w:val="24"/>
              </w:rPr>
              <w:t xml:space="preserve">Resolved that, upon the recommendation of the </w:t>
            </w:r>
            <w:r>
              <w:rPr>
                <w:sz w:val="24"/>
              </w:rPr>
              <w:t xml:space="preserve">Superintendent of Schools, Eric </w:t>
            </w:r>
            <w:r w:rsidRPr="00C1469B">
              <w:rPr>
                <w:sz w:val="24"/>
              </w:rPr>
              <w:t>Baird, having Initial Certification in Social Studies 7-12, be appointed to a long-term substitute position as an uncertified Special Education teacher, in accordance with the terms and conditions of the current agreement between the South Lewis Central School District and the South Lewis Teachers’ Association, effective February 4, 2016, or sooner termination by the Board of Education, but no later than June 30, 2016 at a salary of Step 1 (B + 30 + 1-U + M - $42,369 – prorated).</w:t>
            </w:r>
          </w:p>
          <w:p w:rsidR="00C1469B" w:rsidRPr="00C1469B" w:rsidRDefault="00C1469B" w:rsidP="00C1469B">
            <w:pPr>
              <w:tabs>
                <w:tab w:val="left" w:pos="3384"/>
                <w:tab w:val="left" w:pos="4320"/>
              </w:tabs>
              <w:rPr>
                <w:sz w:val="24"/>
              </w:rPr>
            </w:pPr>
          </w:p>
          <w:p w:rsidR="00C1469B" w:rsidRPr="00C1469B" w:rsidRDefault="00C1469B" w:rsidP="00C1469B">
            <w:pPr>
              <w:tabs>
                <w:tab w:val="left" w:pos="3384"/>
                <w:tab w:val="left" w:pos="4320"/>
              </w:tabs>
              <w:rPr>
                <w:sz w:val="24"/>
              </w:rPr>
            </w:pPr>
            <w:r w:rsidRPr="00C1469B">
              <w:rPr>
                <w:sz w:val="24"/>
              </w:rPr>
              <w:t>Certification:</w:t>
            </w:r>
            <w:r>
              <w:rPr>
                <w:sz w:val="24"/>
              </w:rPr>
              <w:tab/>
            </w:r>
            <w:r w:rsidRPr="00C1469B">
              <w:rPr>
                <w:sz w:val="24"/>
              </w:rPr>
              <w:t>Initial – Social Studies 7-12</w:t>
            </w:r>
            <w:r w:rsidRPr="00C1469B">
              <w:rPr>
                <w:sz w:val="24"/>
              </w:rPr>
              <w:tab/>
            </w:r>
          </w:p>
          <w:p w:rsidR="00C1469B" w:rsidRPr="00C1469B" w:rsidRDefault="00C1469B" w:rsidP="00C1469B">
            <w:pPr>
              <w:tabs>
                <w:tab w:val="left" w:pos="3384"/>
                <w:tab w:val="left" w:pos="4320"/>
              </w:tabs>
              <w:rPr>
                <w:sz w:val="24"/>
              </w:rPr>
            </w:pPr>
            <w:r w:rsidRPr="00C1469B">
              <w:rPr>
                <w:sz w:val="24"/>
              </w:rPr>
              <w:tab/>
            </w:r>
            <w:r w:rsidRPr="00C1469B">
              <w:rPr>
                <w:sz w:val="24"/>
              </w:rPr>
              <w:tab/>
            </w:r>
            <w:r w:rsidRPr="00C1469B">
              <w:rPr>
                <w:sz w:val="24"/>
              </w:rPr>
              <w:tab/>
            </w:r>
            <w:r w:rsidRPr="00C1469B">
              <w:rPr>
                <w:sz w:val="24"/>
              </w:rPr>
              <w:tab/>
            </w:r>
            <w:r w:rsidRPr="00C1469B">
              <w:rPr>
                <w:sz w:val="24"/>
              </w:rPr>
              <w:tab/>
            </w:r>
            <w:r w:rsidRPr="00C1469B">
              <w:rPr>
                <w:sz w:val="24"/>
              </w:rPr>
              <w:tab/>
            </w:r>
          </w:p>
          <w:p w:rsidR="00C1469B" w:rsidRPr="00C1469B" w:rsidRDefault="00C1469B" w:rsidP="00C1469B">
            <w:pPr>
              <w:tabs>
                <w:tab w:val="left" w:pos="3384"/>
                <w:tab w:val="left" w:pos="4320"/>
              </w:tabs>
              <w:rPr>
                <w:sz w:val="24"/>
              </w:rPr>
            </w:pPr>
            <w:r w:rsidRPr="00C1469B">
              <w:rPr>
                <w:sz w:val="24"/>
              </w:rPr>
              <w:t>Degree</w:t>
            </w:r>
            <w:r>
              <w:rPr>
                <w:sz w:val="24"/>
              </w:rPr>
              <w:t>:</w:t>
            </w:r>
            <w:r>
              <w:rPr>
                <w:sz w:val="24"/>
              </w:rPr>
              <w:tab/>
            </w:r>
            <w:r w:rsidRPr="00C1469B">
              <w:rPr>
                <w:sz w:val="24"/>
              </w:rPr>
              <w:t>MS – Literacy, BA - History</w:t>
            </w:r>
          </w:p>
          <w:p w:rsidR="00C1469B" w:rsidRPr="00C1469B" w:rsidRDefault="00C1469B" w:rsidP="00C1469B">
            <w:pPr>
              <w:tabs>
                <w:tab w:val="left" w:pos="3384"/>
                <w:tab w:val="left" w:pos="4320"/>
              </w:tabs>
              <w:rPr>
                <w:sz w:val="24"/>
              </w:rPr>
            </w:pPr>
          </w:p>
          <w:p w:rsidR="00C1469B" w:rsidRPr="00C1469B" w:rsidRDefault="00C1469B" w:rsidP="00C1469B">
            <w:pPr>
              <w:tabs>
                <w:tab w:val="left" w:pos="3384"/>
                <w:tab w:val="left" w:pos="4320"/>
              </w:tabs>
              <w:rPr>
                <w:sz w:val="24"/>
              </w:rPr>
            </w:pPr>
            <w:r w:rsidRPr="00C1469B">
              <w:rPr>
                <w:sz w:val="24"/>
              </w:rPr>
              <w:t>Experience:</w:t>
            </w:r>
            <w:r w:rsidRPr="00C1469B">
              <w:rPr>
                <w:sz w:val="24"/>
              </w:rPr>
              <w:tab/>
              <w:t>See enclosed application and resume</w:t>
            </w:r>
          </w:p>
          <w:p w:rsidR="00C1469B" w:rsidRPr="00C1469B" w:rsidRDefault="00C1469B" w:rsidP="00C1469B">
            <w:pPr>
              <w:tabs>
                <w:tab w:val="left" w:pos="3384"/>
                <w:tab w:val="left" w:pos="4320"/>
              </w:tabs>
              <w:rPr>
                <w:sz w:val="24"/>
              </w:rPr>
            </w:pPr>
            <w:r w:rsidRPr="00C1469B">
              <w:rPr>
                <w:sz w:val="24"/>
              </w:rPr>
              <w:t xml:space="preserve">  </w:t>
            </w:r>
          </w:p>
          <w:p w:rsidR="00E904AF" w:rsidRDefault="00C1469B" w:rsidP="00C1469B">
            <w:pPr>
              <w:tabs>
                <w:tab w:val="left" w:pos="3384"/>
                <w:tab w:val="left" w:pos="4320"/>
              </w:tabs>
              <w:rPr>
                <w:sz w:val="24"/>
              </w:rPr>
            </w:pPr>
            <w:r w:rsidRPr="00C1469B">
              <w:rPr>
                <w:sz w:val="24"/>
              </w:rPr>
              <w:t xml:space="preserve">(Eric is filling the long-term substitute </w:t>
            </w:r>
            <w:r>
              <w:rPr>
                <w:sz w:val="24"/>
              </w:rPr>
              <w:t>vacancy due to Laurie Winslow’s</w:t>
            </w:r>
            <w:r w:rsidRPr="00C1469B">
              <w:rPr>
                <w:sz w:val="24"/>
              </w:rPr>
              <w:t xml:space="preserve"> medical leave of absence.)</w:t>
            </w:r>
          </w:p>
          <w:p w:rsidR="00C1469B" w:rsidRDefault="00C1469B" w:rsidP="00C1469B">
            <w:pPr>
              <w:tabs>
                <w:tab w:val="left" w:pos="3384"/>
                <w:tab w:val="left" w:pos="4320"/>
              </w:tabs>
              <w:rPr>
                <w:sz w:val="24"/>
              </w:rPr>
            </w:pPr>
          </w:p>
        </w:tc>
        <w:tc>
          <w:tcPr>
            <w:tcW w:w="1782" w:type="dxa"/>
          </w:tcPr>
          <w:p w:rsidR="00C1469B" w:rsidRDefault="00C1469B" w:rsidP="00D07509">
            <w:pPr>
              <w:tabs>
                <w:tab w:val="left" w:pos="1800"/>
                <w:tab w:val="left" w:pos="4320"/>
              </w:tabs>
              <w:ind w:left="-115"/>
            </w:pPr>
            <w:r>
              <w:t>APPOINTMENT – UNCERTIFIED/</w:t>
            </w:r>
          </w:p>
          <w:p w:rsidR="00E904AF" w:rsidRDefault="00C1469B" w:rsidP="00D07509">
            <w:pPr>
              <w:tabs>
                <w:tab w:val="left" w:pos="1800"/>
                <w:tab w:val="left" w:pos="4320"/>
              </w:tabs>
              <w:ind w:left="-115"/>
            </w:pPr>
            <w:r>
              <w:t>INSTRUCTIONAL – LONG-TERM SUBSTITUTE – SPECIAL EDUCATION – ERIC BAIRD</w:t>
            </w:r>
          </w:p>
        </w:tc>
      </w:tr>
    </w:tbl>
    <w:p w:rsidR="00CD4B92" w:rsidRDefault="00CD4B92">
      <w:pPr>
        <w:tabs>
          <w:tab w:val="left" w:pos="4320"/>
        </w:tabs>
        <w:rPr>
          <w:b/>
          <w:bCs/>
          <w:sz w:val="24"/>
          <w:u w:val="single"/>
        </w:rPr>
      </w:pPr>
    </w:p>
    <w:p w:rsidR="00572170" w:rsidRDefault="00572170">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72170">
            <w:pPr>
              <w:tabs>
                <w:tab w:val="left" w:pos="4320"/>
              </w:tabs>
              <w:ind w:right="156"/>
              <w:rPr>
                <w:sz w:val="24"/>
              </w:rPr>
            </w:pPr>
            <w:r>
              <w:rPr>
                <w:sz w:val="24"/>
              </w:rPr>
              <w:t>98.</w:t>
            </w:r>
          </w:p>
        </w:tc>
        <w:tc>
          <w:tcPr>
            <w:tcW w:w="7560" w:type="dxa"/>
          </w:tcPr>
          <w:p w:rsidR="00693B7A" w:rsidRPr="00693B7A" w:rsidRDefault="00CD4B92" w:rsidP="00693B7A">
            <w:pPr>
              <w:tabs>
                <w:tab w:val="left" w:pos="1224"/>
                <w:tab w:val="left" w:pos="3384"/>
                <w:tab w:val="left" w:pos="4320"/>
              </w:tabs>
              <w:rPr>
                <w:sz w:val="24"/>
              </w:rPr>
            </w:pPr>
            <w:r>
              <w:rPr>
                <w:sz w:val="24"/>
              </w:rPr>
              <w:t xml:space="preserve"> </w:t>
            </w:r>
            <w:r w:rsidR="00572170">
              <w:rPr>
                <w:sz w:val="24"/>
              </w:rPr>
              <w:t xml:space="preserve">Mr. Lisk moved, Mrs. Stanford seconded, </w:t>
            </w:r>
            <w:r w:rsidR="00693B7A" w:rsidRPr="00693B7A">
              <w:rPr>
                <w:sz w:val="24"/>
              </w:rPr>
              <w:t>upon the recommendation of the Superintendent of Schools, the following policy be adopted as a first reading by the South Lewis Central School Board:</w:t>
            </w:r>
          </w:p>
          <w:p w:rsidR="00693B7A" w:rsidRDefault="00693B7A" w:rsidP="00693B7A">
            <w:pPr>
              <w:tabs>
                <w:tab w:val="left" w:pos="1224"/>
                <w:tab w:val="left" w:pos="3384"/>
                <w:tab w:val="left" w:pos="4320"/>
              </w:tabs>
              <w:rPr>
                <w:sz w:val="24"/>
              </w:rPr>
            </w:pPr>
            <w:r w:rsidRPr="00693B7A">
              <w:rPr>
                <w:sz w:val="24"/>
              </w:rPr>
              <w:tab/>
            </w:r>
            <w:r w:rsidRPr="00693B7A">
              <w:rPr>
                <w:sz w:val="24"/>
              </w:rPr>
              <w:tab/>
            </w:r>
            <w:r w:rsidRPr="00693B7A">
              <w:rPr>
                <w:sz w:val="24"/>
              </w:rPr>
              <w:tab/>
            </w:r>
            <w:r w:rsidRPr="00693B7A">
              <w:rPr>
                <w:sz w:val="24"/>
              </w:rPr>
              <w:tab/>
            </w:r>
            <w:r w:rsidRPr="00693B7A">
              <w:rPr>
                <w:sz w:val="24"/>
              </w:rPr>
              <w:tab/>
            </w:r>
          </w:p>
          <w:p w:rsidR="00693B7A" w:rsidRPr="00693B7A" w:rsidRDefault="00693B7A" w:rsidP="00693B7A">
            <w:pPr>
              <w:tabs>
                <w:tab w:val="left" w:pos="1224"/>
                <w:tab w:val="left" w:pos="3384"/>
                <w:tab w:val="left" w:pos="4320"/>
              </w:tabs>
              <w:rPr>
                <w:sz w:val="24"/>
              </w:rPr>
            </w:pPr>
            <w:r>
              <w:rPr>
                <w:sz w:val="24"/>
              </w:rPr>
              <w:tab/>
            </w:r>
            <w:r w:rsidRPr="00693B7A">
              <w:rPr>
                <w:sz w:val="24"/>
              </w:rPr>
              <w:t>(See enclosed)</w:t>
            </w:r>
          </w:p>
          <w:p w:rsidR="00693B7A" w:rsidRPr="00693B7A" w:rsidRDefault="00693B7A" w:rsidP="00693B7A">
            <w:pPr>
              <w:tabs>
                <w:tab w:val="left" w:pos="1224"/>
                <w:tab w:val="left" w:pos="3384"/>
                <w:tab w:val="left" w:pos="4320"/>
              </w:tabs>
              <w:rPr>
                <w:sz w:val="24"/>
              </w:rPr>
            </w:pPr>
          </w:p>
          <w:p w:rsidR="00CD4B92" w:rsidRDefault="00693B7A" w:rsidP="00693B7A">
            <w:pPr>
              <w:tabs>
                <w:tab w:val="left" w:pos="1224"/>
                <w:tab w:val="left" w:pos="3384"/>
                <w:tab w:val="left" w:pos="4320"/>
              </w:tabs>
              <w:rPr>
                <w:sz w:val="24"/>
              </w:rPr>
            </w:pPr>
            <w:r>
              <w:rPr>
                <w:sz w:val="24"/>
              </w:rPr>
              <w:tab/>
            </w:r>
            <w:r>
              <w:rPr>
                <w:sz w:val="24"/>
              </w:rPr>
              <w:tab/>
            </w:r>
            <w:r w:rsidRPr="00693B7A">
              <w:rPr>
                <w:sz w:val="24"/>
              </w:rPr>
              <w:t>THIS IS A FIRST READING</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693B7A" w:rsidRDefault="00693B7A" w:rsidP="00C14DF4">
            <w:pPr>
              <w:tabs>
                <w:tab w:val="left" w:pos="1224"/>
                <w:tab w:val="left" w:pos="3384"/>
                <w:tab w:val="left" w:pos="4320"/>
              </w:tabs>
              <w:rPr>
                <w:sz w:val="24"/>
              </w:rPr>
            </w:pPr>
          </w:p>
        </w:tc>
        <w:tc>
          <w:tcPr>
            <w:tcW w:w="1782" w:type="dxa"/>
          </w:tcPr>
          <w:p w:rsidR="00CD4B92" w:rsidRPr="00693B7A" w:rsidRDefault="00693B7A" w:rsidP="00D07509">
            <w:pPr>
              <w:tabs>
                <w:tab w:val="left" w:pos="1800"/>
                <w:tab w:val="left" w:pos="4320"/>
              </w:tabs>
              <w:ind w:left="-115"/>
              <w:rPr>
                <w:caps/>
              </w:rPr>
            </w:pPr>
            <w:r w:rsidRPr="00693B7A">
              <w:rPr>
                <w:caps/>
              </w:rPr>
              <w:t>Revise board policy – section 2340 – board self evaluation</w:t>
            </w:r>
          </w:p>
        </w:tc>
      </w:tr>
    </w:tbl>
    <w:p w:rsidR="00591846" w:rsidRDefault="00591846">
      <w:r>
        <w:br w:type="page"/>
      </w:r>
    </w:p>
    <w:tbl>
      <w:tblPr>
        <w:tblW w:w="10278" w:type="dxa"/>
        <w:tblLayout w:type="fixed"/>
        <w:tblLook w:val="0000" w:firstRow="0" w:lastRow="0" w:firstColumn="0" w:lastColumn="0" w:noHBand="0" w:noVBand="0"/>
      </w:tblPr>
      <w:tblGrid>
        <w:gridCol w:w="936"/>
        <w:gridCol w:w="7560"/>
        <w:gridCol w:w="1782"/>
      </w:tblGrid>
      <w:tr w:rsidR="00693B7A">
        <w:tc>
          <w:tcPr>
            <w:tcW w:w="936" w:type="dxa"/>
          </w:tcPr>
          <w:p w:rsidR="00693B7A" w:rsidRDefault="00693B7A">
            <w:pPr>
              <w:tabs>
                <w:tab w:val="left" w:pos="4320"/>
              </w:tabs>
              <w:ind w:right="156"/>
              <w:rPr>
                <w:sz w:val="24"/>
              </w:rPr>
            </w:pPr>
          </w:p>
        </w:tc>
        <w:tc>
          <w:tcPr>
            <w:tcW w:w="7560" w:type="dxa"/>
          </w:tcPr>
          <w:p w:rsidR="00693B7A" w:rsidRDefault="00693B7A" w:rsidP="00693B7A">
            <w:pPr>
              <w:tabs>
                <w:tab w:val="left" w:pos="1224"/>
                <w:tab w:val="left" w:pos="3384"/>
                <w:tab w:val="left" w:pos="4320"/>
              </w:tabs>
              <w:rPr>
                <w:sz w:val="24"/>
              </w:rPr>
            </w:pPr>
            <w:r>
              <w:rPr>
                <w:sz w:val="24"/>
              </w:rPr>
              <w:t>The following budgets were presented to the Board of Education:</w:t>
            </w:r>
          </w:p>
          <w:p w:rsidR="00693B7A" w:rsidRDefault="00693B7A" w:rsidP="00693B7A">
            <w:pPr>
              <w:tabs>
                <w:tab w:val="left" w:pos="1224"/>
                <w:tab w:val="left" w:pos="3384"/>
                <w:tab w:val="left" w:pos="4320"/>
              </w:tabs>
              <w:rPr>
                <w:sz w:val="24"/>
              </w:rPr>
            </w:pPr>
          </w:p>
          <w:p w:rsidR="00693B7A" w:rsidRPr="00693B7A" w:rsidRDefault="00693B7A" w:rsidP="00693B7A">
            <w:pPr>
              <w:tabs>
                <w:tab w:val="left" w:pos="504"/>
                <w:tab w:val="left" w:pos="1224"/>
                <w:tab w:val="left" w:pos="3384"/>
                <w:tab w:val="left" w:pos="4320"/>
              </w:tabs>
              <w:rPr>
                <w:sz w:val="24"/>
              </w:rPr>
            </w:pPr>
            <w:r>
              <w:rPr>
                <w:sz w:val="24"/>
              </w:rPr>
              <w:tab/>
            </w:r>
            <w:r w:rsidRPr="00693B7A">
              <w:rPr>
                <w:sz w:val="24"/>
              </w:rPr>
              <w:t>a.  Debt Service</w:t>
            </w:r>
          </w:p>
          <w:p w:rsidR="00693B7A" w:rsidRPr="00693B7A" w:rsidRDefault="00693B7A" w:rsidP="00693B7A">
            <w:pPr>
              <w:tabs>
                <w:tab w:val="left" w:pos="504"/>
                <w:tab w:val="left" w:pos="1224"/>
                <w:tab w:val="left" w:pos="3384"/>
                <w:tab w:val="left" w:pos="4320"/>
              </w:tabs>
              <w:rPr>
                <w:sz w:val="24"/>
              </w:rPr>
            </w:pPr>
            <w:r>
              <w:rPr>
                <w:sz w:val="24"/>
              </w:rPr>
              <w:tab/>
            </w:r>
            <w:r w:rsidRPr="00693B7A">
              <w:rPr>
                <w:sz w:val="24"/>
              </w:rPr>
              <w:t>b.  Administrative</w:t>
            </w:r>
          </w:p>
          <w:p w:rsidR="00693B7A" w:rsidRPr="00693B7A" w:rsidRDefault="00693B7A" w:rsidP="00693B7A">
            <w:pPr>
              <w:tabs>
                <w:tab w:val="left" w:pos="504"/>
                <w:tab w:val="left" w:pos="1224"/>
                <w:tab w:val="left" w:pos="3384"/>
                <w:tab w:val="left" w:pos="4320"/>
              </w:tabs>
              <w:rPr>
                <w:sz w:val="24"/>
              </w:rPr>
            </w:pPr>
            <w:r>
              <w:rPr>
                <w:sz w:val="24"/>
              </w:rPr>
              <w:tab/>
            </w:r>
            <w:r w:rsidRPr="00693B7A">
              <w:rPr>
                <w:sz w:val="24"/>
              </w:rPr>
              <w:t>c.  RIC Services</w:t>
            </w:r>
          </w:p>
          <w:p w:rsidR="00693B7A" w:rsidRPr="00693B7A" w:rsidRDefault="00693B7A" w:rsidP="00693B7A">
            <w:pPr>
              <w:tabs>
                <w:tab w:val="left" w:pos="504"/>
                <w:tab w:val="left" w:pos="1224"/>
                <w:tab w:val="left" w:pos="3384"/>
                <w:tab w:val="left" w:pos="4320"/>
              </w:tabs>
              <w:rPr>
                <w:sz w:val="24"/>
              </w:rPr>
            </w:pPr>
            <w:r>
              <w:rPr>
                <w:sz w:val="24"/>
              </w:rPr>
              <w:tab/>
            </w:r>
            <w:r w:rsidRPr="00693B7A">
              <w:rPr>
                <w:sz w:val="24"/>
              </w:rPr>
              <w:t>d.  BOCES Services</w:t>
            </w:r>
          </w:p>
          <w:p w:rsidR="00693B7A" w:rsidRPr="00693B7A" w:rsidRDefault="00693B7A" w:rsidP="00693B7A">
            <w:pPr>
              <w:tabs>
                <w:tab w:val="left" w:pos="504"/>
                <w:tab w:val="left" w:pos="1224"/>
                <w:tab w:val="left" w:pos="3384"/>
                <w:tab w:val="left" w:pos="4320"/>
              </w:tabs>
              <w:rPr>
                <w:sz w:val="24"/>
              </w:rPr>
            </w:pPr>
            <w:r>
              <w:rPr>
                <w:sz w:val="24"/>
              </w:rPr>
              <w:tab/>
            </w:r>
            <w:r w:rsidRPr="00693B7A">
              <w:rPr>
                <w:sz w:val="24"/>
              </w:rPr>
              <w:t>e.  2016-2017 Budget Draft</w:t>
            </w:r>
          </w:p>
          <w:p w:rsidR="00693B7A" w:rsidRPr="00693B7A" w:rsidRDefault="00693B7A" w:rsidP="00693B7A">
            <w:pPr>
              <w:numPr>
                <w:ilvl w:val="0"/>
                <w:numId w:val="3"/>
              </w:numPr>
              <w:tabs>
                <w:tab w:val="left" w:pos="1224"/>
                <w:tab w:val="left" w:pos="3384"/>
                <w:tab w:val="left" w:pos="4320"/>
              </w:tabs>
              <w:ind w:left="1224"/>
              <w:rPr>
                <w:sz w:val="24"/>
              </w:rPr>
            </w:pPr>
            <w:r w:rsidRPr="00693B7A">
              <w:rPr>
                <w:sz w:val="24"/>
              </w:rPr>
              <w:t>State Aid/Revenue</w:t>
            </w:r>
          </w:p>
          <w:p w:rsidR="00693B7A" w:rsidRPr="00693B7A" w:rsidRDefault="00693B7A" w:rsidP="00693B7A">
            <w:pPr>
              <w:numPr>
                <w:ilvl w:val="0"/>
                <w:numId w:val="3"/>
              </w:numPr>
              <w:tabs>
                <w:tab w:val="left" w:pos="1224"/>
                <w:tab w:val="left" w:pos="3384"/>
                <w:tab w:val="left" w:pos="4320"/>
              </w:tabs>
              <w:ind w:left="1224"/>
              <w:rPr>
                <w:sz w:val="24"/>
              </w:rPr>
            </w:pPr>
            <w:r w:rsidRPr="00693B7A">
              <w:rPr>
                <w:sz w:val="24"/>
              </w:rPr>
              <w:t>Allowable Tax Levy Limit</w:t>
            </w:r>
          </w:p>
          <w:p w:rsidR="00693B7A" w:rsidRDefault="00693B7A" w:rsidP="00693B7A">
            <w:pPr>
              <w:numPr>
                <w:ilvl w:val="0"/>
                <w:numId w:val="3"/>
              </w:numPr>
              <w:tabs>
                <w:tab w:val="left" w:pos="1224"/>
                <w:tab w:val="left" w:pos="3384"/>
                <w:tab w:val="left" w:pos="4320"/>
              </w:tabs>
              <w:ind w:left="1224"/>
              <w:rPr>
                <w:sz w:val="24"/>
              </w:rPr>
            </w:pPr>
            <w:r w:rsidRPr="00693B7A">
              <w:rPr>
                <w:sz w:val="24"/>
              </w:rPr>
              <w:t>Staffing and Programs</w:t>
            </w:r>
          </w:p>
        </w:tc>
        <w:tc>
          <w:tcPr>
            <w:tcW w:w="1782" w:type="dxa"/>
          </w:tcPr>
          <w:p w:rsidR="00693B7A" w:rsidRPr="00693B7A" w:rsidRDefault="00693B7A" w:rsidP="00D07509">
            <w:pPr>
              <w:tabs>
                <w:tab w:val="left" w:pos="1800"/>
                <w:tab w:val="left" w:pos="4320"/>
              </w:tabs>
              <w:ind w:left="-115"/>
              <w:rPr>
                <w:caps/>
              </w:rPr>
            </w:pPr>
            <w:r>
              <w:rPr>
                <w:caps/>
              </w:rPr>
              <w:t>BUDGET WORK SESSION</w:t>
            </w: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93B7A">
            <w:pPr>
              <w:tabs>
                <w:tab w:val="left" w:pos="4320"/>
              </w:tabs>
              <w:ind w:right="156"/>
              <w:rPr>
                <w:sz w:val="24"/>
              </w:rPr>
            </w:pPr>
            <w:r>
              <w:rPr>
                <w:sz w:val="24"/>
              </w:rPr>
              <w:t>99.</w:t>
            </w:r>
          </w:p>
        </w:tc>
        <w:tc>
          <w:tcPr>
            <w:tcW w:w="7560" w:type="dxa"/>
          </w:tcPr>
          <w:p w:rsidR="00CD4B92" w:rsidRDefault="00E951CE" w:rsidP="00C14DF4">
            <w:pPr>
              <w:tabs>
                <w:tab w:val="left" w:pos="1224"/>
                <w:tab w:val="left" w:pos="3384"/>
                <w:tab w:val="left" w:pos="4320"/>
              </w:tabs>
              <w:rPr>
                <w:sz w:val="24"/>
              </w:rPr>
            </w:pPr>
            <w:r>
              <w:rPr>
                <w:sz w:val="24"/>
              </w:rPr>
              <w:t xml:space="preserve">Mrs. Stanford moved, Mr. Lisk </w:t>
            </w:r>
            <w:r w:rsidR="00CD4B92">
              <w:rPr>
                <w:sz w:val="24"/>
              </w:rPr>
              <w:t xml:space="preserve">seconded, that the Board enter Executive Session at </w:t>
            </w:r>
            <w:r w:rsidR="00591846">
              <w:rPr>
                <w:sz w:val="24"/>
              </w:rPr>
              <w:t>7:53 p.m</w:t>
            </w:r>
            <w:r w:rsidR="00CD4B92">
              <w:rPr>
                <w:sz w:val="24"/>
              </w:rPr>
              <w:t>. to discuss</w:t>
            </w:r>
            <w:r>
              <w:rPr>
                <w:sz w:val="24"/>
              </w:rPr>
              <w:t xml:space="preserve"> collective negotiations pursuant to article fourteen of the civil service law </w:t>
            </w:r>
            <w:r w:rsidR="00591846">
              <w:rPr>
                <w:sz w:val="24"/>
              </w:rPr>
              <w:t>- SRP</w:t>
            </w:r>
            <w:r>
              <w:rPr>
                <w:sz w:val="24"/>
              </w:rPr>
              <w:t xml:space="preserve"> Agreement; and also</w:t>
            </w:r>
            <w:r w:rsidR="00CD4B92">
              <w:rPr>
                <w:sz w:val="24"/>
              </w:rPr>
              <w:t xml:space="preserve"> the medical, financial, credit or employment history of a particular person or corporation, or matters leading to the appointment, employment, promotion, demotion, discipline, suspension, dismissal or removal of a particular person or corporation.</w:t>
            </w:r>
          </w:p>
          <w:p w:rsidR="00E951CE" w:rsidRDefault="00E951CE" w:rsidP="00E951CE">
            <w:pPr>
              <w:numPr>
                <w:ilvl w:val="0"/>
                <w:numId w:val="3"/>
              </w:numPr>
              <w:tabs>
                <w:tab w:val="left" w:pos="1224"/>
                <w:tab w:val="left" w:pos="3384"/>
                <w:tab w:val="left" w:pos="4320"/>
              </w:tabs>
              <w:ind w:left="1224"/>
              <w:rPr>
                <w:sz w:val="24"/>
              </w:rPr>
            </w:pPr>
            <w:r>
              <w:rPr>
                <w:sz w:val="24"/>
              </w:rPr>
              <w:t>Teacher tenure recommendations and temporary appointments</w:t>
            </w:r>
          </w:p>
          <w:p w:rsidR="00E951CE" w:rsidRPr="00693B7A" w:rsidRDefault="00E951CE" w:rsidP="00E951CE">
            <w:pPr>
              <w:numPr>
                <w:ilvl w:val="0"/>
                <w:numId w:val="3"/>
              </w:numPr>
              <w:tabs>
                <w:tab w:val="left" w:pos="1224"/>
                <w:tab w:val="left" w:pos="3384"/>
                <w:tab w:val="left" w:pos="4320"/>
              </w:tabs>
              <w:ind w:left="1224"/>
              <w:rPr>
                <w:sz w:val="24"/>
              </w:rPr>
            </w:pPr>
            <w:r>
              <w:rPr>
                <w:sz w:val="24"/>
              </w:rPr>
              <w:t>Superintendent contract</w:t>
            </w:r>
          </w:p>
          <w:p w:rsidR="00E951CE" w:rsidRDefault="00E951CE"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E951CE" w:rsidRDefault="00E951CE" w:rsidP="00C14DF4">
            <w:pPr>
              <w:tabs>
                <w:tab w:val="left" w:pos="1224"/>
                <w:tab w:val="left" w:pos="3384"/>
                <w:tab w:val="left" w:pos="432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E951CE">
            <w:pPr>
              <w:tabs>
                <w:tab w:val="left" w:pos="4320"/>
              </w:tabs>
              <w:ind w:right="156"/>
              <w:rPr>
                <w:sz w:val="24"/>
              </w:rPr>
            </w:pPr>
            <w:r>
              <w:rPr>
                <w:sz w:val="24"/>
              </w:rPr>
              <w:t>100.</w:t>
            </w:r>
          </w:p>
        </w:tc>
        <w:tc>
          <w:tcPr>
            <w:tcW w:w="7560" w:type="dxa"/>
          </w:tcPr>
          <w:p w:rsidR="00CD4B92" w:rsidRDefault="00E951CE" w:rsidP="00C14DF4">
            <w:pPr>
              <w:tabs>
                <w:tab w:val="left" w:pos="1224"/>
                <w:tab w:val="left" w:pos="3384"/>
                <w:tab w:val="left" w:pos="4320"/>
              </w:tabs>
              <w:rPr>
                <w:sz w:val="24"/>
              </w:rPr>
            </w:pPr>
            <w:r>
              <w:rPr>
                <w:sz w:val="24"/>
              </w:rPr>
              <w:t xml:space="preserve">Mr. Lisk moved, Mrs. Stanford </w:t>
            </w:r>
            <w:r w:rsidR="00CD4B92">
              <w:rPr>
                <w:sz w:val="24"/>
              </w:rPr>
              <w:t>seconded, that the Board exit Executive Session at</w:t>
            </w:r>
            <w:r>
              <w:rPr>
                <w:sz w:val="24"/>
              </w:rPr>
              <w:t xml:space="preserve"> </w:t>
            </w:r>
            <w:r w:rsidR="00591846">
              <w:rPr>
                <w:sz w:val="24"/>
              </w:rPr>
              <w:t>8:40 p.m</w:t>
            </w:r>
            <w:r w:rsidR="00CD4B92">
              <w:rPr>
                <w:sz w:val="24"/>
              </w:rPr>
              <w:t>. and reconvene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951CE">
            <w:pPr>
              <w:tabs>
                <w:tab w:val="left" w:pos="4320"/>
              </w:tabs>
              <w:ind w:right="156"/>
              <w:rPr>
                <w:sz w:val="24"/>
              </w:rPr>
            </w:pPr>
            <w:r>
              <w:rPr>
                <w:sz w:val="24"/>
              </w:rPr>
              <w:t>101.</w:t>
            </w:r>
          </w:p>
        </w:tc>
        <w:tc>
          <w:tcPr>
            <w:tcW w:w="7560" w:type="dxa"/>
          </w:tcPr>
          <w:p w:rsidR="00CD4B92" w:rsidRDefault="00E951CE" w:rsidP="00C14DF4">
            <w:pPr>
              <w:tabs>
                <w:tab w:val="left" w:pos="1224"/>
                <w:tab w:val="left" w:pos="3384"/>
                <w:tab w:val="left" w:pos="4320"/>
              </w:tabs>
              <w:rPr>
                <w:sz w:val="24"/>
              </w:rPr>
            </w:pPr>
            <w:r>
              <w:rPr>
                <w:sz w:val="24"/>
              </w:rPr>
              <w:t xml:space="preserve">Mr. Lisk moved, Mr. Ventura </w:t>
            </w:r>
            <w:r w:rsidR="00CD4B92">
              <w:rPr>
                <w:sz w:val="24"/>
              </w:rPr>
              <w:t xml:space="preserve">seconded, that the meeting be adjourned at </w:t>
            </w:r>
            <w:r>
              <w:rPr>
                <w:sz w:val="24"/>
              </w:rPr>
              <w:t xml:space="preserve">8:40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4D38E3">
        <w:rPr>
          <w:sz w:val="24"/>
        </w:rPr>
        <w:t>March 15, 2016</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F5" w:rsidRDefault="001323F5">
      <w:r>
        <w:separator/>
      </w:r>
    </w:p>
  </w:endnote>
  <w:endnote w:type="continuationSeparator" w:id="0">
    <w:p w:rsidR="001323F5" w:rsidRDefault="0013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F5" w:rsidRDefault="001323F5">
    <w:pPr>
      <w:pStyle w:val="Footer"/>
      <w:jc w:val="right"/>
    </w:pPr>
    <w:r>
      <w:t>March 1, 2016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F5" w:rsidRDefault="001323F5">
      <w:r>
        <w:separator/>
      </w:r>
    </w:p>
  </w:footnote>
  <w:footnote w:type="continuationSeparator" w:id="0">
    <w:p w:rsidR="001323F5" w:rsidRDefault="0013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790201D"/>
    <w:multiLevelType w:val="hybridMultilevel"/>
    <w:tmpl w:val="477AA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D2F6C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E36165"/>
    <w:multiLevelType w:val="hybridMultilevel"/>
    <w:tmpl w:val="51C43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323F5"/>
    <w:rsid w:val="001E4C16"/>
    <w:rsid w:val="001E58CD"/>
    <w:rsid w:val="002A788A"/>
    <w:rsid w:val="002D46E5"/>
    <w:rsid w:val="00324BA8"/>
    <w:rsid w:val="0040250B"/>
    <w:rsid w:val="004977AA"/>
    <w:rsid w:val="004D0A07"/>
    <w:rsid w:val="004D38E3"/>
    <w:rsid w:val="005036D0"/>
    <w:rsid w:val="00572170"/>
    <w:rsid w:val="00574453"/>
    <w:rsid w:val="00591846"/>
    <w:rsid w:val="005B6094"/>
    <w:rsid w:val="00693B7A"/>
    <w:rsid w:val="006D7936"/>
    <w:rsid w:val="00734145"/>
    <w:rsid w:val="00781DB5"/>
    <w:rsid w:val="00805498"/>
    <w:rsid w:val="00874953"/>
    <w:rsid w:val="00974F6B"/>
    <w:rsid w:val="009C6BC8"/>
    <w:rsid w:val="009E6A3E"/>
    <w:rsid w:val="00A12032"/>
    <w:rsid w:val="00A21370"/>
    <w:rsid w:val="00B96217"/>
    <w:rsid w:val="00BB1A09"/>
    <w:rsid w:val="00C03834"/>
    <w:rsid w:val="00C1469B"/>
    <w:rsid w:val="00C14DF4"/>
    <w:rsid w:val="00CD0D1A"/>
    <w:rsid w:val="00CD4B92"/>
    <w:rsid w:val="00D07509"/>
    <w:rsid w:val="00D50468"/>
    <w:rsid w:val="00D952D3"/>
    <w:rsid w:val="00E15299"/>
    <w:rsid w:val="00E80F3E"/>
    <w:rsid w:val="00E904AF"/>
    <w:rsid w:val="00E909F7"/>
    <w:rsid w:val="00E91482"/>
    <w:rsid w:val="00E951CE"/>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8</cp:revision>
  <cp:lastPrinted>2016-03-18T18:49:00Z</cp:lastPrinted>
  <dcterms:created xsi:type="dcterms:W3CDTF">2016-03-03T13:56:00Z</dcterms:created>
  <dcterms:modified xsi:type="dcterms:W3CDTF">2016-03-18T18:53:00Z</dcterms:modified>
</cp:coreProperties>
</file>